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D80" w:rsidRPr="00982BB5" w:rsidRDefault="004D1D80" w:rsidP="004D1D80">
      <w:pPr>
        <w:jc w:val="center"/>
        <w:rPr>
          <w:b/>
          <w:szCs w:val="24"/>
          <w:lang w:eastAsia="en-US"/>
        </w:rPr>
      </w:pPr>
      <w:r w:rsidRPr="00982BB5">
        <w:rPr>
          <w:b/>
          <w:szCs w:val="24"/>
          <w:lang w:eastAsia="en-US"/>
        </w:rPr>
        <w:t xml:space="preserve">DOCKET NO. </w:t>
      </w:r>
      <w:r w:rsidR="00BA1C84" w:rsidRPr="00982BB5">
        <w:rPr>
          <w:b/>
        </w:rPr>
        <w:t>49225</w:t>
      </w:r>
    </w:p>
    <w:p w:rsidR="004D1D80" w:rsidRPr="001132B5" w:rsidRDefault="004D1D80" w:rsidP="004D1D80">
      <w:pPr>
        <w:spacing w:line="276" w:lineRule="auto"/>
        <w:jc w:val="center"/>
        <w:rPr>
          <w:b/>
          <w:szCs w:val="24"/>
          <w:lang w:eastAsia="en-US"/>
        </w:rPr>
      </w:pPr>
      <w:bookmarkStart w:id="0" w:name="_GoBack"/>
      <w:bookmarkEnd w:id="0"/>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360"/>
        <w:gridCol w:w="4358"/>
      </w:tblGrid>
      <w:tr w:rsidR="001132B5" w:rsidRPr="001132B5" w:rsidTr="003A48B6">
        <w:trPr>
          <w:trHeight w:val="1152"/>
        </w:trPr>
        <w:tc>
          <w:tcPr>
            <w:tcW w:w="4698" w:type="dxa"/>
          </w:tcPr>
          <w:p w:rsidR="004D1D80" w:rsidRPr="001132B5" w:rsidRDefault="00982BB5" w:rsidP="003A48B6">
            <w:pPr>
              <w:jc w:val="left"/>
              <w:rPr>
                <w:b/>
                <w:szCs w:val="24"/>
                <w:lang w:eastAsia="en-US"/>
              </w:rPr>
            </w:pPr>
            <w:r w:rsidRPr="00982BB5">
              <w:rPr>
                <w:b/>
                <w:szCs w:val="24"/>
                <w:lang w:eastAsia="en-US"/>
              </w:rPr>
              <w:t>PETITION BY OUTSIDE CITY RATEPAYERS APPEALING THE WATER RATES ESTABLISHED BY THE CITY OF CELINA</w:t>
            </w:r>
          </w:p>
        </w:tc>
        <w:tc>
          <w:tcPr>
            <w:tcW w:w="360" w:type="dxa"/>
          </w:tcPr>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tc>
        <w:tc>
          <w:tcPr>
            <w:tcW w:w="4410" w:type="dxa"/>
          </w:tcPr>
          <w:p w:rsidR="004D1D80" w:rsidRPr="001132B5" w:rsidRDefault="004D1D80" w:rsidP="003A48B6">
            <w:pPr>
              <w:jc w:val="center"/>
              <w:rPr>
                <w:b/>
                <w:szCs w:val="24"/>
                <w:lang w:eastAsia="en-US"/>
              </w:rPr>
            </w:pPr>
            <w:r w:rsidRPr="001132B5">
              <w:rPr>
                <w:b/>
                <w:szCs w:val="24"/>
                <w:lang w:eastAsia="en-US"/>
              </w:rPr>
              <w:t>PUBLIC UTILITY COMMISSION</w:t>
            </w:r>
          </w:p>
          <w:p w:rsidR="004D1D80" w:rsidRPr="001132B5" w:rsidRDefault="004D1D80" w:rsidP="003A48B6">
            <w:pPr>
              <w:jc w:val="center"/>
              <w:rPr>
                <w:b/>
                <w:szCs w:val="24"/>
                <w:lang w:eastAsia="en-US"/>
              </w:rPr>
            </w:pPr>
          </w:p>
          <w:p w:rsidR="004D1D80" w:rsidRPr="001132B5" w:rsidRDefault="004D1D80" w:rsidP="003A48B6">
            <w:pPr>
              <w:jc w:val="center"/>
              <w:rPr>
                <w:b/>
                <w:szCs w:val="24"/>
                <w:lang w:eastAsia="en-US"/>
              </w:rPr>
            </w:pPr>
            <w:r w:rsidRPr="001132B5">
              <w:rPr>
                <w:b/>
                <w:szCs w:val="24"/>
                <w:lang w:eastAsia="en-US"/>
              </w:rPr>
              <w:t>OF TEXAS</w:t>
            </w:r>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This Protective Order govern</w:t>
      </w:r>
      <w:r w:rsidR="003B1AD3">
        <w:rPr>
          <w:spacing w:val="6"/>
        </w:rPr>
        <w:t>s</w:t>
      </w:r>
      <w:r w:rsidRPr="00A0217A">
        <w:rPr>
          <w:spacing w:val="6"/>
        </w:rPr>
        <w:t xml:space="preserve">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720FC3" w:rsidRDefault="00720FC3" w:rsidP="00720FC3">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BA1C84" w:rsidRPr="00D655EF">
        <w:t>49225</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720FC3" w:rsidRDefault="00720FC3" w:rsidP="00720FC3">
      <w:pPr>
        <w:pStyle w:val="NumberedParagraph"/>
        <w:tabs>
          <w:tab w:val="clear" w:pos="360"/>
          <w:tab w:val="num" w:pos="720"/>
        </w:tabs>
        <w:ind w:left="720" w:hanging="720"/>
      </w:pPr>
      <w:r>
        <w:rPr>
          <w:b/>
          <w:u w:val="single"/>
        </w:rPr>
        <w:t>Materials Excluded from Protected Materials Designation</w:t>
      </w:r>
      <w:r>
        <w:t>.  Protected Materials must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must not include documents or information which at the time of, or prior to disclosure in, a proceeding is or was public knowledge, or which becomes public knowledge other than through disclosure in violation of this Protective Order.</w:t>
      </w:r>
    </w:p>
    <w:p w:rsidR="00720FC3" w:rsidRDefault="00720FC3" w:rsidP="00720FC3">
      <w:pPr>
        <w:pStyle w:val="NumberedParagraph"/>
        <w:tabs>
          <w:tab w:val="clear" w:pos="360"/>
          <w:tab w:val="num" w:pos="720"/>
        </w:tabs>
        <w:ind w:left="720" w:hanging="720"/>
      </w:pPr>
      <w:r>
        <w:rPr>
          <w:b/>
          <w:u w:val="single"/>
        </w:rPr>
        <w:lastRenderedPageBreak/>
        <w:t>Reviewing Party</w:t>
      </w:r>
      <w:r>
        <w:t>.  For the purposes of this Protective Order, a “Reviewing Party” is any party to this docket.</w:t>
      </w:r>
    </w:p>
    <w:p w:rsidR="00720FC3" w:rsidRDefault="00720FC3" w:rsidP="00720FC3">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is required to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720FC3" w:rsidRDefault="00720FC3" w:rsidP="00720FC3">
      <w:pPr>
        <w:pStyle w:val="NumberedParagraph"/>
        <w:tabs>
          <w:tab w:val="clear" w:pos="360"/>
          <w:tab w:val="num" w:pos="720"/>
        </w:tabs>
        <w:ind w:left="720" w:hanging="720"/>
      </w:pPr>
      <w:r>
        <w:rPr>
          <w:b/>
          <w:u w:val="single"/>
        </w:rPr>
        <w:t>Persons Permitted Access to Protected Materials</w:t>
      </w:r>
      <w:r>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must be informed of the existence and coverage of this Protective Order and will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unreasonable risk of harm.  Highly Sensitive Protected Materials include but are not limited to: (a) customer-specific information protected by </w:t>
      </w:r>
      <w:r w:rsidR="00240349">
        <w:t>Texas Utilities Code § 182.052</w:t>
      </w:r>
      <w:r w:rsidRPr="00A0217A">
        <w:t xml:space="preserve">; (b) </w:t>
      </w:r>
      <w:r w:rsidRPr="00A0217A">
        <w:lastRenderedPageBreak/>
        <w:t>contractual information pertaining to contracts that specify that their terms are confidential or that are confidential pursuant to an order entered in litigation to which the producing party is a party; and (</w:t>
      </w:r>
      <w:r w:rsidR="00240349">
        <w:t>c</w:t>
      </w:r>
      <w:r w:rsidRPr="00A0217A">
        <w:t xml:space="preserve">) business operations or financial information that is commercially sensitive.  Documents or information so classified by a producing party </w:t>
      </w:r>
      <w:r w:rsidR="003B1AD3">
        <w:t xml:space="preserve">must </w:t>
      </w:r>
      <w:r w:rsidRPr="00A0217A">
        <w:t>bear the designation “HIGHLY SENSITIVE PROTECTED MATERIALS PROVIDED PURSUANT TO PROTECTIVE ORDER ISSUED IN DOCKET NO. </w:t>
      </w:r>
      <w:r w:rsidR="00BA1C84" w:rsidRPr="00D655EF">
        <w:t>49225</w:t>
      </w:r>
      <w:r w:rsidRPr="00A0217A">
        <w:t xml:space="preserve">” (or words to this effect) and </w:t>
      </w:r>
      <w:r w:rsidR="003B1AD3">
        <w:t>must</w:t>
      </w:r>
      <w:r w:rsidRPr="00A0217A">
        <w:t xml:space="preserve">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720FC3" w:rsidRDefault="00720FC3" w:rsidP="00720FC3">
      <w:pPr>
        <w:pStyle w:val="NumberedParagraph"/>
        <w:tabs>
          <w:tab w:val="clear" w:pos="360"/>
          <w:tab w:val="num" w:pos="720"/>
        </w:tabs>
        <w:ind w:left="720" w:hanging="720"/>
      </w:pPr>
      <w:r>
        <w:rPr>
          <w:b/>
          <w:u w:val="single"/>
        </w:rPr>
        <w:t>Restrictions on Copying and Inspection of Highly Sensitive Protected Material</w:t>
      </w:r>
      <w:r>
        <w:t xml:space="preserve">. Except as expressly provided herein, only one copy may be made of any Highly Sensitive Protected Materials except that additional copies may be made to have </w:t>
      </w:r>
      <w:proofErr w:type="gramStart"/>
      <w:r>
        <w:t>sufficient</w:t>
      </w:r>
      <w:proofErr w:type="gramEnd"/>
      <w:r>
        <w:t xml:space="preserve"> copies for introduction of the material into the evidentiary record if the material is to be offered for admission into the record.  The Reviewing Party is required to maintain a record of all copies made of Highly Sensitive Protected Material and must send a duplicate of the record to the producing party when the copy or copies are made.  The record must specify the location and the person possessing the copy.  Highly Sensitive Protected Material must be made available for inspection only at the location or locations provided by the producing party, except as specified by Paragraph 9.  Limited notes may be made of Highly Sensitive Protected Materials, and such notes must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720FC3" w:rsidRDefault="00720FC3" w:rsidP="00720FC3">
      <w:pPr>
        <w:pStyle w:val="NumberedParagraph"/>
        <w:tabs>
          <w:tab w:val="clear" w:pos="360"/>
          <w:tab w:val="num" w:pos="720"/>
        </w:tabs>
        <w:ind w:left="720" w:hanging="720"/>
      </w:pPr>
      <w:r>
        <w:rPr>
          <w:b/>
          <w:u w:val="single"/>
        </w:rPr>
        <w:t>Restricting Persons Who May Have Access to Highly Sensitive Protected Material</w:t>
      </w:r>
      <w:r>
        <w:t xml:space="preserve">.  With the exception of Commission Staff, the Office of the Attorney General (OAG), and the Office of Public Utility Counsel (OPC), and except as provided herein, the Reviewing Representatives for the purpose of access to Highly Sensitive Protected Materials may be persons who are (a) outside counsel for the Reviewing Party, (b) outside consultants for </w:t>
      </w:r>
      <w:r>
        <w:lastRenderedPageBreak/>
        <w:t>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must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must consist of their respective counsel of record in this proceeding and associated attorneys, paralegals, economists, statisticians, accountants, consultants, or other persons employed or retained by them and directly engaged in these proceedings.</w:t>
      </w:r>
    </w:p>
    <w:p w:rsidR="00720FC3" w:rsidRDefault="00720FC3" w:rsidP="00720FC3">
      <w:pPr>
        <w:pStyle w:val="NumberedParagraph"/>
        <w:tabs>
          <w:tab w:val="clear" w:pos="360"/>
          <w:tab w:val="num" w:pos="720"/>
        </w:tabs>
        <w:ind w:left="720" w:hanging="720"/>
      </w:pPr>
      <w:r>
        <w:rPr>
          <w:b/>
          <w:u w:val="single"/>
        </w:rPr>
        <w:t>Copies Provided of Highly Sensitive Protected Material</w:t>
      </w:r>
      <w:r>
        <w:t>.  A producing party is required to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rsidR="00720FC3" w:rsidRDefault="00720FC3" w:rsidP="00720FC3">
      <w:pPr>
        <w:pStyle w:val="NumberedParagraph"/>
        <w:tabs>
          <w:tab w:val="clear" w:pos="360"/>
          <w:tab w:val="num" w:pos="720"/>
        </w:tabs>
        <w:ind w:left="720" w:hanging="720"/>
      </w:pPr>
      <w:r>
        <w:rPr>
          <w:b/>
          <w:u w:val="single"/>
        </w:rPr>
        <w:t>Procedures in Paragraphs 10-14 Apply to Commission Staff, OPC, and the OAG and Control in the Event of Conflict</w:t>
      </w:r>
      <w:r>
        <w:t>.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control.</w:t>
      </w:r>
    </w:p>
    <w:p w:rsidR="00720FC3" w:rsidRDefault="00720FC3" w:rsidP="00720FC3">
      <w:pPr>
        <w:pStyle w:val="NumberedParagraph"/>
        <w:tabs>
          <w:tab w:val="clear" w:pos="360"/>
          <w:tab w:val="num" w:pos="720"/>
        </w:tabs>
        <w:ind w:left="720" w:hanging="720"/>
      </w:pPr>
      <w:r>
        <w:rPr>
          <w:b/>
          <w:u w:val="single"/>
        </w:rPr>
        <w:lastRenderedPageBreak/>
        <w:t>Copy of Highly Sensitive Protected Material to be Provided to Commission Staff, OPC and the OAG</w:t>
      </w:r>
      <w:r>
        <w:t xml:space="preserve">.  When, in response to a request for information by a Reviewing Party, the producing party makes available for review documents or information claimed to be Highly Sensitive Protected Materials, the producing party is required to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720FC3" w:rsidRDefault="00720FC3" w:rsidP="00720FC3">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720FC3" w:rsidRDefault="00720FC3" w:rsidP="00720FC3">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treated as Highly Sensitive Protected Materials as are the materials from which the notes are taken.</w:t>
      </w:r>
    </w:p>
    <w:p w:rsidR="00720FC3" w:rsidRDefault="00720FC3" w:rsidP="00720FC3">
      <w:pPr>
        <w:pStyle w:val="NumberedParagraph"/>
        <w:tabs>
          <w:tab w:val="clear" w:pos="360"/>
          <w:tab w:val="num" w:pos="720"/>
        </w:tabs>
        <w:ind w:left="720" w:hanging="720"/>
      </w:pPr>
      <w:r>
        <w:rPr>
          <w:b/>
          <w:u w:val="single"/>
        </w:rPr>
        <w:lastRenderedPageBreak/>
        <w:t>Public Information Requests</w:t>
      </w:r>
      <w:r>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720FC3" w:rsidRDefault="00720FC3" w:rsidP="00720FC3">
      <w:pPr>
        <w:pStyle w:val="NumberedParagraph"/>
        <w:tabs>
          <w:tab w:val="clear" w:pos="360"/>
          <w:tab w:val="num" w:pos="720"/>
        </w:tabs>
        <w:ind w:left="720" w:hanging="720"/>
      </w:pPr>
      <w:r>
        <w:rPr>
          <w:b/>
          <w:u w:val="single"/>
        </w:rPr>
        <w:t>Required Certification</w:t>
      </w:r>
      <w:r>
        <w:t>.  Each person who inspects the Protected Materials must, before such inspection, agree in writing to the following certification found in Attachment A to this Protective Order:</w:t>
      </w:r>
    </w:p>
    <w:p w:rsidR="00720FC3" w:rsidRDefault="00720FC3" w:rsidP="00720FC3">
      <w:pPr>
        <w:pStyle w:val="BlockQuote"/>
        <w:ind w:left="1440"/>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BA1C84" w:rsidRPr="00D655EF">
        <w:t>49225</w:t>
      </w:r>
      <w:r>
        <w:t>.  I acknowledge that the obligations imposed by this certification are pursuant to such Protective Order.  Provided, however, if the information contained in the Protected Materials is obtained from independent public sources, the understanding stated herein must not apply.</w:t>
      </w:r>
    </w:p>
    <w:p w:rsidR="00720FC3" w:rsidRDefault="00720FC3" w:rsidP="00720FC3">
      <w:pPr>
        <w:pStyle w:val="BodyTextUnindented"/>
        <w:ind w:left="720"/>
      </w:pPr>
      <w:r>
        <w:t>In addition, Reviewing Representatives who are permitted access to Highly Sensitive Protected Material under the terms of this Protective Order must, before inspection of such material, agree in writing to the following certification found in Attachment A to this Protective Order:</w:t>
      </w:r>
    </w:p>
    <w:p w:rsidR="00720FC3" w:rsidRDefault="00720FC3" w:rsidP="00720FC3">
      <w:pPr>
        <w:pStyle w:val="BlockQuote"/>
        <w:ind w:left="1440"/>
      </w:pPr>
      <w:r>
        <w:t>I certify that I am eligible to have access to Highly Sensitive Protected Material under the terms of the Protective Order in this docket.</w:t>
      </w:r>
    </w:p>
    <w:p w:rsidR="00720FC3" w:rsidRDefault="00720FC3" w:rsidP="00720FC3">
      <w:pPr>
        <w:pStyle w:val="BodyTextUnindented"/>
        <w:ind w:left="720"/>
      </w:pPr>
      <w:r>
        <w:t>The Reviewing Party is required to provide a copy of each signed certification to Counsel for the producing party and serve a copy upon all parties of record.</w:t>
      </w:r>
    </w:p>
    <w:p w:rsidR="00720FC3" w:rsidRDefault="00720FC3" w:rsidP="00720FC3">
      <w:pPr>
        <w:pStyle w:val="NumberedParagraph"/>
        <w:tabs>
          <w:tab w:val="clear" w:pos="360"/>
          <w:tab w:val="num" w:pos="720"/>
        </w:tabs>
        <w:ind w:left="720" w:hanging="720"/>
      </w:pPr>
      <w:r>
        <w:rPr>
          <w:b/>
          <w:u w:val="single"/>
        </w:rPr>
        <w:t>Disclosures between Reviewing Representatives and Continuation of Disclosure Restrictions after a Person is no Longer Engaged in the Proceeding</w:t>
      </w:r>
      <w:r>
        <w:t xml:space="preserve">.  Any Reviewing Representative may disclose Protected Materials, other than Highly Sensitive Protected </w:t>
      </w:r>
      <w:r>
        <w:lastRenderedPageBreak/>
        <w:t>Materials, to any other person who is a Reviewing Representative provided that, if the person to whom disclosure is to be made has not executed and provided for delivery of a signed certification to the party asserting confidentiality, that certification must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must be terminated and all notes, memoranda, or other information derived from the protected material must either be destroyed or given to another Reviewing Representative of that party who is authorized pursuant to this Protective Order to receive the protected materials.  Any person who has agreed to the foregoing certification is required to continue to be bound by the provisions of this Protective Order so long as it is in effect, even if no longer engaged in these proceedings.</w:t>
      </w:r>
    </w:p>
    <w:p w:rsidR="00720FC3" w:rsidRDefault="00720FC3" w:rsidP="00720FC3">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Except for Highly Sensitive Protected Materials, which must be provided to the Reviewing Parties under Paragraph 9, and voluminous Protected Materials, the producing party is required to provide a Reviewing Party one copy of the Protected Materials upon receipt of the signed certification described in Paragraph 15.  Except for Highly Sensitive Protected Materials, a Reviewing Party may make further copies of Protected Materials for use in this proceeding according to this Protective Order, but a record must be maintained as to the documents reproduced and the number of copies made, and upon request the Reviewing Party is required to provide the party asserting confidentiality with a copy of that record.</w:t>
      </w:r>
    </w:p>
    <w:p w:rsidR="00720FC3" w:rsidRDefault="00720FC3" w:rsidP="00720FC3">
      <w:pPr>
        <w:pStyle w:val="NumberedParagraph"/>
        <w:tabs>
          <w:tab w:val="clear" w:pos="360"/>
          <w:tab w:val="num" w:pos="720"/>
        </w:tabs>
        <w:ind w:left="720" w:hanging="720"/>
      </w:pPr>
      <w:r>
        <w:rPr>
          <w:b/>
          <w:u w:val="single"/>
        </w:rPr>
        <w:t>Procedures Regarding Voluminous Protected Materials</w:t>
      </w:r>
      <w:r>
        <w:t xml:space="preserve">. </w:t>
      </w:r>
      <w:r w:rsidRPr="006D30D0">
        <w:t xml:space="preserve"> </w:t>
      </w:r>
      <w:r>
        <w:t>16 Texas Administrative Code (TAC) § 22.144(h) will govern production of voluminous Protected Materials.  Voluminous Protected Materials will be made available in the producing party’s voluminous room, in Austin, Texas, or at a mutually agreed upon location, Monday through Friday, 9:00 a.m. to 5:00 p.m. (except on state or Federal holidays), and at other mutually convenient times upon reasonable request.</w:t>
      </w:r>
    </w:p>
    <w:p w:rsidR="00720FC3" w:rsidRDefault="00720FC3" w:rsidP="00720FC3">
      <w:pPr>
        <w:pStyle w:val="NumberedParagraph"/>
        <w:tabs>
          <w:tab w:val="clear" w:pos="360"/>
          <w:tab w:val="num" w:pos="720"/>
        </w:tabs>
        <w:ind w:left="720" w:hanging="720"/>
      </w:pPr>
      <w:r>
        <w:rPr>
          <w:b/>
          <w:u w:val="single"/>
        </w:rPr>
        <w:lastRenderedPageBreak/>
        <w:t>Reviewing Period Defined</w:t>
      </w:r>
      <w:r>
        <w:t>.  The Protected Materials may be reviewed only during the Reviewing Period, which will commence upon entry of this Protective Order and continue until the expiration of the Commission’s plenary jurisdiction.  The Reviewing Period will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720FC3" w:rsidRDefault="00720FC3" w:rsidP="00720FC3">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720FC3" w:rsidRDefault="00720FC3" w:rsidP="00720FC3">
      <w:pPr>
        <w:pStyle w:val="NumberedParagraph"/>
        <w:tabs>
          <w:tab w:val="clear" w:pos="360"/>
          <w:tab w:val="num" w:pos="720"/>
        </w:tabs>
        <w:ind w:left="720" w:hanging="720"/>
      </w:pPr>
      <w:r>
        <w:rPr>
          <w:b/>
          <w:u w:val="single"/>
        </w:rPr>
        <w:t>Protected Materials to be Used Solely for the Purposes of These Proceedings</w:t>
      </w:r>
      <w:r>
        <w:t>.  All Protected Materials must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720FC3" w:rsidRDefault="00720FC3" w:rsidP="00720FC3">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notes, memoranda, or other information regarding or derived from the Protected Materials are to be treated confidentially by the Reviewing Party and must not be disclosed or used by the Reviewing Party except as permitted and provided in this Protective Order.  </w:t>
      </w:r>
      <w:r>
        <w:lastRenderedPageBreak/>
        <w:t xml:space="preserve">Information derived from or describing the Protected Materials must be maintained in a secure place and must not be placed in the public or general files of the Reviewing Party except in accordance with the provisions of this Protective Order.  A Reviewing Party must take all reasonable precautions </w:t>
      </w:r>
      <w:proofErr w:type="gramStart"/>
      <w:r>
        <w:t>to insure that</w:t>
      </w:r>
      <w:proofErr w:type="gramEnd"/>
      <w:r>
        <w:t xml:space="preserve"> the Protected Materials including notes and analyses made from Protected Materials that disclose Protected Materials are not viewed or taken by any person other than a Reviewing Representative of a Reviewing Party.</w:t>
      </w:r>
    </w:p>
    <w:p w:rsidR="00720FC3" w:rsidRDefault="00720FC3" w:rsidP="00720FC3">
      <w:pPr>
        <w:pStyle w:val="NumberedParagraph"/>
        <w:tabs>
          <w:tab w:val="clear" w:pos="360"/>
          <w:tab w:val="num" w:pos="720"/>
        </w:tabs>
        <w:ind w:left="720" w:hanging="720"/>
      </w:pPr>
      <w:r>
        <w:rPr>
          <w:b/>
          <w:u w:val="single"/>
        </w:rPr>
        <w:t>Procedures for Submission of Protected Materials</w:t>
      </w:r>
      <w:r>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must be filed and served in sealed envelopes or other appropriate containers endorsed to the effect that they contain Protected Material or Highly Sensitive Protected Material and are sealed pursuant to this Protective Order.  If filed at the Commission, such documents must be marked “PROTECTED MATERIAL” and must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must notify the party which provided the information within sufficient time so that the producing party may seek a temporary sealing order; and (b) must otherwise follow the procedures in Rule 76a, Texas Rules of Civil Procedure.</w:t>
      </w:r>
    </w:p>
    <w:p w:rsidR="00720FC3" w:rsidRDefault="00720FC3" w:rsidP="00720FC3">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will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w:t>
      </w:r>
      <w:r>
        <w:lastRenderedPageBreak/>
        <w:t>deadline for appeal of a presiding officer’s order to the Commission.  In the event an appeal to the Commissioners is filed within those three (3) working days from notice, the Protected Materials must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720FC3" w:rsidRDefault="00720FC3" w:rsidP="00720FC3">
      <w:pPr>
        <w:pStyle w:val="NumberedParagraph"/>
        <w:tabs>
          <w:tab w:val="clear" w:pos="360"/>
          <w:tab w:val="num" w:pos="720"/>
        </w:tabs>
        <w:ind w:left="720" w:hanging="720"/>
      </w:pPr>
      <w:r>
        <w:rPr>
          <w:b/>
          <w:u w:val="single"/>
        </w:rPr>
        <w:t>Notice of Intent to Use Protected Materials or Change Materials Designation</w:t>
      </w:r>
      <w:r>
        <w:t xml:space="preserve">.  Parties intending to use Protected Materials must notify the other parties prior to offering them into evidence or otherwise disclosing such information into the record of the proceeding.  During the pendency of Docket No. </w:t>
      </w:r>
      <w:r w:rsidR="00BA1C84" w:rsidRPr="00D655EF">
        <w:t>49225</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must first file and serve on all parties written notice of such proposed disclosure or request for change in designation, identifying with particularity each of such Protected Materials.  A Reviewing Party will at any time be able to file a written motion to challenge the designation of information as Protected Materials.</w:t>
      </w:r>
    </w:p>
    <w:p w:rsidR="00720FC3" w:rsidRDefault="00720FC3" w:rsidP="00720FC3">
      <w:pPr>
        <w:pStyle w:val="NumberedParagraph"/>
        <w:tabs>
          <w:tab w:val="clear" w:pos="360"/>
          <w:tab w:val="num" w:pos="720"/>
        </w:tabs>
        <w:ind w:left="720" w:hanging="720"/>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must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will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must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w:t>
      </w:r>
      <w:r>
        <w:lastRenderedPageBreak/>
        <w:t>asserting confidentiality for some reason did not allow such counsel to review such materials.  If either party wishes to submit the material in question for in camera inspection, it must do so no later than five (5) working days after the party challenging confidentiality has made its written filing.</w:t>
      </w:r>
    </w:p>
    <w:p w:rsidR="00720FC3" w:rsidRDefault="00720FC3" w:rsidP="00720FC3">
      <w:pPr>
        <w:pStyle w:val="NumberedParagraph"/>
        <w:tabs>
          <w:tab w:val="clear" w:pos="360"/>
          <w:tab w:val="num" w:pos="720"/>
        </w:tabs>
        <w:ind w:left="720" w:hanging="720"/>
      </w:pPr>
      <w:r>
        <w:rPr>
          <w:b/>
          <w:u w:val="single"/>
        </w:rPr>
        <w:t>Procedures for Presiding Officer Determination Regarding Proposed Disclosure or Change in Designation</w:t>
      </w:r>
      <w:r>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must not take place earlier than three (3) full working days after such determination unless otherwise ordered.  No party waives any right to seek additional administrative or judicial remedies concerning such presiding officer’s ruling.</w:t>
      </w:r>
    </w:p>
    <w:p w:rsidR="00720FC3" w:rsidRDefault="00720FC3" w:rsidP="00720FC3">
      <w:pPr>
        <w:pStyle w:val="NumberedParagraph"/>
        <w:tabs>
          <w:tab w:val="clear" w:pos="360"/>
          <w:tab w:val="num" w:pos="720"/>
        </w:tabs>
        <w:ind w:left="720" w:hanging="720"/>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will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will have an additional period of ten (10) days from the date of the order to obtain a favorable ruling from a state appeals court.  Finally, any party challenging a determination of a state appeals court allowing disclosure or a change in designation will have an additional period of ten (10) days from the date of the order to obtain a favorable ruling from the state supreme court, or other appellate court.  All Protected Materials must be afforded the confidential treatment and status provided for in this Protective Order during the periods for challenging the various orders referenced in this paragraph.  For purposes of this paragraph, a favorable ruling of a state district court, </w:t>
      </w:r>
      <w:r>
        <w:lastRenderedPageBreak/>
        <w:t>state appeals court, Supreme Court or other appellate court includes any order extending the deadlines in this paragraph.</w:t>
      </w:r>
    </w:p>
    <w:p w:rsidR="00720FC3" w:rsidRDefault="00720FC3" w:rsidP="00720FC3">
      <w:pPr>
        <w:pStyle w:val="NumberedParagraph"/>
        <w:tabs>
          <w:tab w:val="clear" w:pos="360"/>
          <w:tab w:val="num" w:pos="720"/>
        </w:tabs>
        <w:ind w:left="720" w:hanging="720"/>
      </w:pPr>
      <w:r>
        <w:rPr>
          <w:b/>
          <w:u w:val="single"/>
        </w:rPr>
        <w:t>Other Grounds for Objection to Use of Protected Materials Remain Applicable</w:t>
      </w:r>
      <w:r>
        <w:t>.  Nothing in this Protective Order precludes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720FC3" w:rsidRDefault="00720FC3" w:rsidP="00720FC3">
      <w:pPr>
        <w:pStyle w:val="NumberedParagraph"/>
        <w:tabs>
          <w:tab w:val="clear" w:pos="360"/>
          <w:tab w:val="num" w:pos="720"/>
        </w:tabs>
        <w:ind w:left="720" w:hanging="720"/>
      </w:pPr>
      <w:r>
        <w:rPr>
          <w:b/>
          <w:u w:val="single"/>
        </w:rPr>
        <w:t>Protection of Materials from Unauthorized Disclosure</w:t>
      </w:r>
      <w:r>
        <w:t>.  All notices, applications, responses or other correspondence must be made in a manner which protects Protected Materials from unauthorized disclosure.</w:t>
      </w:r>
    </w:p>
    <w:p w:rsidR="00720FC3" w:rsidRDefault="00720FC3" w:rsidP="00720FC3">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w:t>
      </w:r>
      <w:r>
        <w:lastRenderedPageBreak/>
        <w:t>them of their obligations under this Paragraph.  Nothing in this Paragraph prohibits counsel for each Reviewing Party from retaining two (2) copies of any filed testimony, brief, application for rehearing, hearing exhibit or other pleading which refers to Protected Materials provided that any such Protected Materials retained by counsel will remain subject to the provisions of this Protective Order.</w:t>
      </w:r>
    </w:p>
    <w:p w:rsidR="00720FC3" w:rsidRDefault="00720FC3" w:rsidP="00720FC3">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720FC3" w:rsidRDefault="00720FC3" w:rsidP="00720FC3">
      <w:pPr>
        <w:pStyle w:val="NumberedParagraph"/>
        <w:tabs>
          <w:tab w:val="clear" w:pos="360"/>
          <w:tab w:val="num" w:pos="720"/>
        </w:tabs>
        <w:ind w:left="720" w:hanging="720"/>
      </w:pPr>
      <w:r>
        <w:rPr>
          <w:b/>
          <w:u w:val="single"/>
        </w:rPr>
        <w:t>Procedures for Release of Information under Order</w:t>
      </w:r>
      <w:r>
        <w:t xml:space="preserve">.  If required by order of a governmental or judicial body, the Reviewing Party may release to such body the confidential information required by such order; provided, however, that: (a) the Reviewing Party must notify the producing party of the order requiring the release of such information within five (5) calendar days of the date the Reviewing Party has notice of the order; (b) the Reviewing Party must notify the producing party at least five (5) calendar days in advance of the release of the information to allow the producing party to contest any release of the confidential information; and (c) the Reviewing Party must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is not required where the Protected Materials are sought by governmental officials authorized to conduct a criminal or civil investigation that relates </w:t>
      </w:r>
      <w:r>
        <w:lastRenderedPageBreak/>
        <w:t>to or involves the Protected Materials, and those governmental officials aver in writing that such notice could compromise the investigation and that the governmental entity involved will maintain the confidentiality of the Protected Materials.</w:t>
      </w:r>
    </w:p>
    <w:p w:rsidR="00720FC3" w:rsidRDefault="00720FC3" w:rsidP="00720FC3">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720FC3" w:rsidRDefault="00720FC3" w:rsidP="00720FC3">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720FC3" w:rsidRDefault="00720FC3" w:rsidP="00720FC3">
      <w:pPr>
        <w:pStyle w:val="NumberedParagraph"/>
        <w:tabs>
          <w:tab w:val="clear" w:pos="360"/>
          <w:tab w:val="num" w:pos="720"/>
        </w:tabs>
        <w:ind w:left="720" w:hanging="720"/>
      </w:pPr>
      <w:r>
        <w:rPr>
          <w:b/>
          <w:u w:val="single"/>
        </w:rPr>
        <w:t>Requests for Non-Disclosure</w:t>
      </w:r>
      <w:r>
        <w:t xml:space="preserve">.  If the producing party asserts that the requested information should not be disclosed at </w:t>
      </w:r>
      <w:proofErr w:type="gramStart"/>
      <w:r>
        <w:t>all, or</w:t>
      </w:r>
      <w:proofErr w:type="gramEnd"/>
      <w:r>
        <w:t xml:space="preserve"> should not be disclosed to certain parties under the protection afforded by this Protective Order, the producing party must tender the information for in camera review to the presiding officer within ten (10) calendar days of the request. At the same time, the producing party is required to file and serve on all parties its argument, including any supporting affidavits, in support of its position of non-</w:t>
      </w:r>
      <w:r>
        <w:lastRenderedPageBreak/>
        <w:t>disclosure.  The burden is on the producing party to establish that the material should not be disclosed.  The producing party must serve a copy of the information under the classification of Highly Sensitive Protected Material to all parties requesting the information that the producing party has not alleged should be prohibited from reviewing the information.</w:t>
      </w:r>
    </w:p>
    <w:p w:rsidR="00720FC3" w:rsidRDefault="00720FC3" w:rsidP="00720FC3">
      <w:pPr>
        <w:spacing w:before="120" w:line="360" w:lineRule="auto"/>
        <w:ind w:left="720"/>
      </w:pPr>
      <w:r>
        <w:t xml:space="preserve">Parties wishing to respond to the producing party’s argument for non-disclosure must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will stay the order of disclosure for such </w:t>
      </w:r>
      <w:proofErr w:type="gramStart"/>
      <w:r>
        <w:t>period of time</w:t>
      </w:r>
      <w:proofErr w:type="gramEnd"/>
      <w:r>
        <w:t xml:space="preserve"> as the presiding officer deems necessary to allow the producing party to appeal the ruling to the Commission.</w:t>
      </w:r>
    </w:p>
    <w:p w:rsidR="00720FC3" w:rsidRDefault="00720FC3" w:rsidP="00720FC3">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Pr="00DA2D38">
        <w:rPr>
          <w:smallCaps/>
        </w:rPr>
        <w:t xml:space="preserve">16 TAC </w:t>
      </w:r>
      <w:r>
        <w:t>§</w:t>
      </w:r>
      <w:r w:rsidRPr="00DA2D38">
        <w:rPr>
          <w:smallCaps/>
        </w:rPr>
        <w:t xml:space="preserve"> </w:t>
      </w:r>
      <w:r>
        <w:t>22.161.</w:t>
      </w:r>
    </w:p>
    <w:p w:rsidR="00720FC3" w:rsidRDefault="00720FC3" w:rsidP="00720FC3">
      <w:pPr>
        <w:pStyle w:val="NumberedParagraph"/>
        <w:tabs>
          <w:tab w:val="clear" w:pos="360"/>
          <w:tab w:val="num" w:pos="720"/>
        </w:tabs>
        <w:ind w:left="720" w:hanging="720"/>
      </w:pPr>
      <w:r>
        <w:rPr>
          <w:b/>
          <w:u w:val="single"/>
        </w:rPr>
        <w:t>Modification of Protective Order</w:t>
      </w:r>
      <w:r>
        <w:t>.  Each party will have the right to seek changes in this Protective Order as appropriate from the presiding officer.</w:t>
      </w:r>
    </w:p>
    <w:p w:rsidR="00720FC3" w:rsidRDefault="00720FC3" w:rsidP="00720FC3">
      <w:pPr>
        <w:pStyle w:val="NumberedParagraph"/>
        <w:tabs>
          <w:tab w:val="clear" w:pos="360"/>
          <w:tab w:val="num" w:pos="720"/>
        </w:tabs>
        <w:ind w:left="720" w:hanging="720"/>
      </w:pPr>
      <w:r>
        <w:rPr>
          <w:b/>
          <w:u w:val="single"/>
        </w:rPr>
        <w:t>Breach of Protective Order</w:t>
      </w:r>
      <w:r>
        <w:t>.  In the event of a breach of the provisions of this Protective Order, the producing party, if it sustains its burden of proof required to establish the right to injunctive relief, will be entitled to an injunction against such breach without any requirements to post bond as a condition of such relief.  The producing party will not be relieved of proof of any element required to establish the right to injunctive relief.  In addition to injunctive relief, the producing party will be entitled to pursue any other form of relief to which it is entitled.</w:t>
      </w:r>
    </w:p>
    <w:p w:rsidR="00720FC3" w:rsidRPr="00A0217A" w:rsidRDefault="00720FC3" w:rsidP="00720FC3"/>
    <w:p w:rsidR="00720FC3" w:rsidRPr="00A0217A" w:rsidRDefault="00720FC3" w:rsidP="00720FC3">
      <w:pPr>
        <w:pStyle w:val="FilePath"/>
      </w:pPr>
      <w:r>
        <w:rPr>
          <w:noProof/>
        </w:rPr>
        <w:fldChar w:fldCharType="begin"/>
      </w:r>
      <w:r>
        <w:rPr>
          <w:noProof/>
        </w:rPr>
        <w:instrText xml:space="preserve"> FILENAME \p \* MERGEFORMAT </w:instrText>
      </w:r>
      <w:r>
        <w:rPr>
          <w:noProof/>
        </w:rPr>
        <w:fldChar w:fldCharType="separate"/>
      </w:r>
      <w:r w:rsidR="00BA1C84">
        <w:rPr>
          <w:noProof/>
        </w:rPr>
        <w:t>Q:\CADM\Docket Management\Water\Rate Appeals\49xxx\49225-6 SPO Water.docx</w:t>
      </w:r>
      <w:r>
        <w:rPr>
          <w:noProof/>
        </w:rPr>
        <w:fldChar w:fldCharType="end"/>
      </w:r>
    </w:p>
    <w:p w:rsidR="00720FC3" w:rsidRDefault="00720FC3" w:rsidP="00720FC3"/>
    <w:p w:rsidR="00720FC3" w:rsidRPr="00C51834" w:rsidRDefault="00720FC3" w:rsidP="00720FC3">
      <w:pPr>
        <w:sectPr w:rsidR="00720FC3" w:rsidRPr="00C51834" w:rsidSect="00CB6B54">
          <w:headerReference w:type="default" r:id="rId8"/>
          <w:pgSz w:w="12240" w:h="15840" w:code="1"/>
          <w:pgMar w:top="1440" w:right="1440" w:bottom="1440" w:left="1440" w:header="720" w:footer="720" w:gutter="0"/>
          <w:cols w:space="720"/>
          <w:noEndnote/>
          <w:titlePg/>
        </w:sectPr>
      </w:pPr>
    </w:p>
    <w:p w:rsidR="00720FC3" w:rsidRPr="00A0217A" w:rsidRDefault="00720FC3" w:rsidP="00720FC3">
      <w:pPr>
        <w:spacing w:before="120" w:after="120" w:line="360" w:lineRule="auto"/>
        <w:jc w:val="center"/>
        <w:rPr>
          <w:b/>
        </w:rPr>
      </w:pPr>
      <w:r w:rsidRPr="00A0217A">
        <w:rPr>
          <w:b/>
        </w:rPr>
        <w:lastRenderedPageBreak/>
        <w:t>ATTACHMENT A</w:t>
      </w:r>
    </w:p>
    <w:p w:rsidR="00720FC3" w:rsidRPr="00A0217A" w:rsidRDefault="00720FC3" w:rsidP="00720FC3">
      <w:pPr>
        <w:spacing w:before="120" w:after="120" w:line="360" w:lineRule="auto"/>
        <w:jc w:val="center"/>
        <w:rPr>
          <w:b/>
        </w:rPr>
      </w:pPr>
      <w:r w:rsidRPr="00A0217A">
        <w:rPr>
          <w:b/>
        </w:rPr>
        <w:t>Protective Order Certification</w:t>
      </w:r>
    </w:p>
    <w:p w:rsidR="00720FC3" w:rsidRDefault="00720FC3" w:rsidP="00720FC3">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BA1C84" w:rsidRPr="00D655EF">
        <w:t>49225</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tbl>
      <w:tblPr>
        <w:tblW w:w="9590" w:type="dxa"/>
        <w:tblLayout w:type="fixed"/>
        <w:tblLook w:val="01E0" w:firstRow="1" w:lastRow="1" w:firstColumn="1" w:lastColumn="1" w:noHBand="0" w:noVBand="0"/>
      </w:tblPr>
      <w:tblGrid>
        <w:gridCol w:w="4435"/>
        <w:gridCol w:w="720"/>
        <w:gridCol w:w="4435"/>
      </w:tblGrid>
      <w:tr w:rsidR="004D1D80" w:rsidRPr="00A0217A" w:rsidTr="00720FC3">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720FC3">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720FC3">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720FC3">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720FC3" w:rsidRPr="006A4687" w:rsidRDefault="00720FC3" w:rsidP="00720FC3">
      <w:pPr>
        <w:pStyle w:val="FootnoteText"/>
      </w:pPr>
      <w:r>
        <w:rPr>
          <w:rStyle w:val="FootnoteReference"/>
        </w:rPr>
        <w:footnoteRef/>
      </w:r>
      <w:r w:rsidRPr="00F2282E">
        <w:rPr>
          <w:lang w:val="fr-FR"/>
        </w:rPr>
        <w:t xml:space="preserve"> </w:t>
      </w:r>
      <w:r>
        <w:t>Tex. Gov’t Code Ann. § 552.001-.353 (West 2012 &amp; Supp. 2017)</w:t>
      </w:r>
      <w:r w:rsidRPr="006A4687">
        <w:t>.</w:t>
      </w:r>
    </w:p>
  </w:footnote>
  <w:footnote w:id="2">
    <w:p w:rsidR="00720FC3" w:rsidRPr="006A4687" w:rsidRDefault="00720FC3" w:rsidP="00720FC3">
      <w:pPr>
        <w:pStyle w:val="FootnoteText"/>
      </w:pPr>
      <w:r>
        <w:rPr>
          <w:rStyle w:val="FootnoteReference"/>
        </w:rPr>
        <w:footnoteRef/>
      </w:r>
      <w:r w:rsidRPr="00F2282E">
        <w:rPr>
          <w:lang w:val="fr-FR"/>
        </w:rPr>
        <w:t xml:space="preserve"> </w:t>
      </w:r>
      <w:r w:rsidRPr="00DA2D38">
        <w:t>Tex. Gov’t Code Ann. § 551.001-.146 (West 2017 &amp; Supp. 2017</w:t>
      </w:r>
      <w:r>
        <w:t>)</w:t>
      </w:r>
      <w:r w:rsidRPr="006A4687">
        <w:t>.</w:t>
      </w:r>
    </w:p>
  </w:footnote>
  <w:footnote w:id="3">
    <w:p w:rsidR="00720FC3" w:rsidRPr="006A4687" w:rsidRDefault="00720FC3" w:rsidP="00720FC3">
      <w:pPr>
        <w:pStyle w:val="FootnoteText"/>
      </w:pPr>
      <w:r>
        <w:rPr>
          <w:rStyle w:val="FootnoteReference"/>
        </w:rPr>
        <w:footnoteRef/>
      </w:r>
      <w:r w:rsidRPr="006A4687">
        <w:t xml:space="preserve"> </w:t>
      </w:r>
      <w:r w:rsidRPr="00DA2D38">
        <w:t xml:space="preserve">Tex. Rev. Civ. Stat. Ann. arts. 581-1 to 581-43 (West 2010 &amp; Supp. </w:t>
      </w:r>
      <w:r>
        <w:t>2016</w:t>
      </w:r>
      <w:r w:rsidRPr="006A468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FC3" w:rsidRPr="00F51AED" w:rsidRDefault="00720FC3" w:rsidP="00CB6B54">
    <w:pPr>
      <w:pStyle w:val="Header"/>
      <w:jc w:val="both"/>
      <w:rPr>
        <w:b/>
      </w:rPr>
    </w:pPr>
    <w:r w:rsidRPr="00F51AED">
      <w:rPr>
        <w:b/>
      </w:rPr>
      <w:t>Docket No.</w:t>
    </w:r>
    <w:r>
      <w:rPr>
        <w:b/>
      </w:rPr>
      <w:t xml:space="preserve"> </w:t>
    </w:r>
    <w:r w:rsidR="00BA1C84" w:rsidRPr="00BA1C84">
      <w:rPr>
        <w:b/>
      </w:rPr>
      <w:t>49225</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106501">
      <w:rPr>
        <w:b/>
        <w:noProof/>
      </w:rPr>
      <w:t>15</w:t>
    </w:r>
    <w:r w:rsidRPr="00086860">
      <w:rPr>
        <w:b/>
      </w:rPr>
      <w:fldChar w:fldCharType="end"/>
    </w:r>
    <w:r w:rsidRPr="00086860">
      <w:rPr>
        <w:b/>
      </w:rPr>
      <w:t xml:space="preserve"> </w:t>
    </w:r>
    <w:r>
      <w:rPr>
        <w:b/>
      </w:rPr>
      <w:t>o</w:t>
    </w:r>
    <w:r w:rsidRPr="00086860">
      <w:rPr>
        <w:b/>
      </w:rPr>
      <w:t xml:space="preserve">f </w:t>
    </w:r>
    <w:r>
      <w:rPr>
        <w:b/>
        <w:noProof/>
      </w:rPr>
      <w:fldChar w:fldCharType="begin"/>
    </w:r>
    <w:r>
      <w:rPr>
        <w:b/>
        <w:noProof/>
      </w:rPr>
      <w:instrText xml:space="preserve"> SECTIONPAGES   \* MERGEFORMAT </w:instrText>
    </w:r>
    <w:r>
      <w:rPr>
        <w:b/>
        <w:noProof/>
      </w:rPr>
      <w:fldChar w:fldCharType="separate"/>
    </w:r>
    <w:r w:rsidR="00982BB5">
      <w:rPr>
        <w:b/>
        <w:noProof/>
      </w:rPr>
      <w:t>15</w:t>
    </w:r>
    <w:r>
      <w:rPr>
        <w:b/>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Pr="00AC70C9" w:rsidRDefault="00AC70C9" w:rsidP="00AC70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06CDE"/>
    <w:rsid w:val="00077D36"/>
    <w:rsid w:val="000E518F"/>
    <w:rsid w:val="00106501"/>
    <w:rsid w:val="001132B5"/>
    <w:rsid w:val="001559FC"/>
    <w:rsid w:val="00184CBE"/>
    <w:rsid w:val="00240349"/>
    <w:rsid w:val="00281E52"/>
    <w:rsid w:val="002F5798"/>
    <w:rsid w:val="00303D5B"/>
    <w:rsid w:val="003346A0"/>
    <w:rsid w:val="003A05FB"/>
    <w:rsid w:val="003B1AD3"/>
    <w:rsid w:val="004020FC"/>
    <w:rsid w:val="004D1D80"/>
    <w:rsid w:val="0058587F"/>
    <w:rsid w:val="00620C43"/>
    <w:rsid w:val="00694A40"/>
    <w:rsid w:val="006C30A6"/>
    <w:rsid w:val="00720FC3"/>
    <w:rsid w:val="00762ABC"/>
    <w:rsid w:val="00795B12"/>
    <w:rsid w:val="007A1DC8"/>
    <w:rsid w:val="00861C26"/>
    <w:rsid w:val="008C3EF2"/>
    <w:rsid w:val="00982BB5"/>
    <w:rsid w:val="00A07B42"/>
    <w:rsid w:val="00AC70C9"/>
    <w:rsid w:val="00AF2F24"/>
    <w:rsid w:val="00BA1C84"/>
    <w:rsid w:val="00C06006"/>
    <w:rsid w:val="00C33B31"/>
    <w:rsid w:val="00C51EFE"/>
    <w:rsid w:val="00DA0F7E"/>
    <w:rsid w:val="00E24361"/>
    <w:rsid w:val="00E25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29D7A-3C7E-4D71-9602-8442A8197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5764</Words>
  <Characters>32861</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Walker, Theresa</cp:lastModifiedBy>
  <cp:revision>4</cp:revision>
  <cp:lastPrinted>2015-06-18T18:59:00Z</cp:lastPrinted>
  <dcterms:created xsi:type="dcterms:W3CDTF">2019-11-19T17:24:00Z</dcterms:created>
  <dcterms:modified xsi:type="dcterms:W3CDTF">2019-11-19T17:26:00Z</dcterms:modified>
</cp:coreProperties>
</file>